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5F" w:rsidRDefault="0078355F" w:rsidP="007A6E6F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E6F" w:rsidRPr="007A6E6F" w:rsidRDefault="007A6E6F" w:rsidP="007A6E6F">
      <w:pPr>
        <w:pStyle w:val="a6"/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ADF" w:rsidRDefault="007A6E6F" w:rsidP="007A6E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E6F">
        <w:rPr>
          <w:rFonts w:ascii="Times New Roman" w:hAnsi="Times New Roman" w:cs="Times New Roman"/>
          <w:b/>
          <w:sz w:val="28"/>
          <w:szCs w:val="28"/>
        </w:rPr>
        <w:t>Дидактические игры для подготовки детей к обучению в школе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Игры, развивающие память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«Чей предмет?»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этой игры всех участников разбивают на две команды. Каждая команда выбирает по водящему. Игра заключается в том, что на глазах у водящего члены его команды кладут на стол по одному предмету. Водящий смотрит и старается запомнить, кто какой предмет положил. Оцениваются ответы водящих. В роли водящих должен выступить каждый.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«Пересказ по кругу»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читает текст. Участники игры внимательно слушают. Пересказ начинают с любого из игроков. Далее по часовой стрелке. Каждый говорит по одному предложению, затем все вместе еще один раз слушают текст и дополняют пересказ, исправляют сделанные ошибки.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«Цвета»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 располагаются в кругу. Ведущий предлагает всем учащимся по очереди назвать пять предметов данного цвета (красного, зеленого, синего и т.д.). Тот из участников игры, кто за 1 минуту не сможет припомнить пять предметов названного цвета, выбывает из игры. Повторять уже названные предметы не разрешается.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«Форма предметов»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 располагаются в кругу. Ведущий предлагает всем учащимся по очереди назвать 5 предметов одинаковой формы (круглые, прямоугольные, квадратные и т.д.) Тот из участников игры, кто за 1 минуту не сможет припомнить 5 предметов, выбывает из игры. Повторять названные предметы не разрешается.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«Запоминаем рисуя»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заранее готовит список из 10 слов. Каждый из участников игры заранее готовит ручку и листок бумаги.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 последовательно называет слова, после каждого названного слова считает до 5. За это время участники игры </w:t>
      </w:r>
      <w:proofErr w:type="gramStart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успеть </w:t>
      </w:r>
      <w:proofErr w:type="gramStart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угодно рисунком зарисовать для запоминания названное слово. Пусть рисунок будет не совсем понятен для других, лишь бы играющий мог потом по порядку назвать слова. Кто запомнил больше всех слов, тот и выиграл.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«Где спрятана игрушка?»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зрительную память и внимание ребенка. Для организации игры необходимо склеить между собой три спичечных коробка.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из ящичков следует положить какую-нибудь маленькую игрушку (шарик, ластик и др.). Затем шкафчик на некоторое время убирают. После этого ребенка просят достать спрятанную игрушку. 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можно усложнить:</w:t>
      </w:r>
    </w:p>
    <w:p w:rsidR="00DD6770" w:rsidRPr="00DD6770" w:rsidRDefault="00DD6770" w:rsidP="00DD6770">
      <w:pPr>
        <w:numPr>
          <w:ilvl w:val="0"/>
          <w:numId w:val="4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770" w:rsidRPr="00DD6770" w:rsidRDefault="00DD6770" w:rsidP="00DD6770">
      <w:pPr>
        <w:numPr>
          <w:ilvl w:val="1"/>
          <w:numId w:val="4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ящики на более длительное время;</w:t>
      </w:r>
    </w:p>
    <w:p w:rsidR="00DD6770" w:rsidRPr="00DD6770" w:rsidRDefault="00DD6770" w:rsidP="00DD6770">
      <w:pPr>
        <w:numPr>
          <w:ilvl w:val="1"/>
          <w:numId w:val="4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спрятать 2, а потом 3 игрушки;</w:t>
      </w:r>
    </w:p>
    <w:p w:rsidR="00DD6770" w:rsidRPr="00DD6770" w:rsidRDefault="00DD6770" w:rsidP="00DD6770">
      <w:pPr>
        <w:numPr>
          <w:ilvl w:val="1"/>
          <w:numId w:val="4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игрушки.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Игры, развивающие логическое мышление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раннем возрасте у ребенка начинает развиваться мышление. Однако совершенствование логических способностей невозможно вне развития речи ребенка, поэтому во время любой игры надо обязательно стараться, чтобы ребенок как можно точнее формулировал свой ответ.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«Кто кем будет?»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отвечает на вопросы взрослого: «Кем будет (или чем будет): яйцо, цыпленок, мальчик, желудь, семечка, икринка, гусеница, мука, железо, кирпич, ткань, ученик, большой, слабый?» и т.д.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обсуждении ответов ребенка важно подчеркнуть возможность нескольких вариантов. Например, из яйца может быть птенец, крокодил, черепаха, змея и даже яичница. За одну игру можно разобрать 6-7 слов.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Вариантом этой игры является игра «Кем быть?»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Кем (чем) был раньше: цыплёнок (яйцом); лошадь (жеребенком), корова, дуб, рыба, яблоня, хлеб, шкаф, дом, сильный и т.д.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«Собери цветок»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выбирает себе круглую карточку – серединку будущего цветка. Затем каждый участник игры собирает цветок, на лепестках которого изображены предметы, относящиеся к одному понятию (например: насекомые, одежда, животные и т.д.)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«Универсальное лото»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играющего ребенка (играют не более 5-7 детей) нужна большая белая игровая карта, разделенная на 6-8 частей.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собирает серию картинок, изображающих объекты, имеющие общее название. Например: бабочки, ракушки, поезда, кораблики, самолет и т.д.</w:t>
      </w:r>
    </w:p>
    <w:p w:rsidR="00DD6770" w:rsidRDefault="00FA7636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D6770"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«Что кому нужно?»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выбирает карточку с изображением человека какой-то профессии и подбирает соответствующие орудия труда.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«Когда это бывает?»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выбирает карточку с изображением какого-либо сезона и подбирает к ней другие карточки (картинки природы, что делают люди, во что играют дети и т.д.).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«Найди такой же»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обломков геометрической мозаики можно собрать игру, в которой каждый из фигурок будет по две штуки. Ребенок выбирает исходную фигурку и ищет точно такую же. На этом же наборе можно проводить классификацию по цвету и по размеру.</w:t>
      </w:r>
    </w:p>
    <w:p w:rsidR="00FA7636" w:rsidRDefault="00FA7636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Игры, развивающие речь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«Мешок сюрпризов»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этой игры нужен небольшой мешок и набор предметов, которые можно в него спрятать. Одному из участников завязывают глаза, после чего предлагают доставать из мешочка предметы и опознавать их. Играющий должен ответить, что за вещь он достал и для чего она предназначена. Побеждает правильно </w:t>
      </w:r>
      <w:proofErr w:type="gramStart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опознавший</w:t>
      </w:r>
      <w:proofErr w:type="gramEnd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предметов.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«Двенадцать вопросов»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две команды. Ведущий кладет в коробку какой-нибудь предмет так, чтобы никто не видел, после чего спрашивает игроков, что за предмет. Команды должны отгадать, что лежит в коробке, задавая такие вопросы, на которые можно отвечать «да» или «нет». Например: Круглое? Съедобное? Железное? Побеждают участники, которые после двенадцати вопросов называют предмет.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«Животные»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садятся в одну линию. Первый игрок называет какое-нибудь животное (птицу), следующий должен назвать животное, название которого начинается с последней буквы предыдущего слова.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«Кто знает, пусть продолжает»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подбирать и употреблять в речи слова с обобщающим значением, соотносить родовые и видовые понятия.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Вариант 1</w:t>
      </w: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родовое понятие – слово с обобщающим значением, дети – слова, относящиеся к данному роду, с конкретным значением.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мебель.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кровать, диван, стул, стол и т.д.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рыба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карп, карась, ерш, горбуша и т.д.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(Фрукты, деревья, овощи, птицы и т.д.)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Вариант 2: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видовое понятие, а участники – обобщающее слово.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 огурец, редис, картофель, репа.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овощи.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ошибается, платит фанты. Выигрывает тот, кто не ошибается.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«Наоборот»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обогащение словарного запаса ребенка антонимами.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необходимы фишки.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называет слова, а участники подбирают слова с противоположным значением. За правильный ответ получают фишку.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Добрый – злой; вежливый – грубый; аккуратный – неряшливый; трудолюбивый – ленивый; внимательный – рассеянный.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– назад; высоко – низко; узкий – широкий; верх – низ; вправо – влево.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– ночь; друг – враг; храбрый – трус.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Скажу я слово «высоко»,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ответишь…(низко).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я слово «далеко»,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ответишь… (близко).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я слово «трус»,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ответишь… (храбрец).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«начало» я скажу,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отвечай …(конец).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«Добавь слог»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первый слог, а дети должны говорить, чтобы получилось слово. Выигрывает тот, кто больше придумал слов, быстрее или длиннее.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– (</w:t>
      </w:r>
      <w:proofErr w:type="spellStart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жницы).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proofErr w:type="spellStart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ревка</w:t>
      </w:r>
      <w:proofErr w:type="spellEnd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сна).</w:t>
      </w:r>
    </w:p>
    <w:p w:rsidR="00FA7636" w:rsidRDefault="00FA7636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Игры, развивающие внимание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«Что изменилось»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стол ставятся 6-7 предметов. Ребенок рассматривает их одну-две минуты. Затем просят его отвернуться и убирают один из предметов. Когда ребенок повернется, он говорит, что изменилось. (Можно не убирать ни один предмет, а поменять 2 из них местами)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«Горячо – холодно»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Спрячьте небольшой предмет (игрушку, конфету) в пределах комнаты. Ребенок должен отыскать спрятанный предмет, руководствуясь вашими подсказками: если он ищет в верном направлении, говорите «Горячо», если удаляется от места – «Холодно». Эти слова можно заменить хлопками, жестами и т.д. Игра развивает внимание, наблюдательность, умение ориентироваться в пространстве.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«Съедобное – несъедобное»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картинки с изображением различных предметов – среди них должны быть съедобные. Объясните ребенку, что вы будете показывать картинки по очереди, а он хлопать в ладоши, если на картинке то, что можно съесть. 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вариант игры с мячом. Вы кидаете мяч и называете предмет. Если он съедобный, ребенок ловит мяч, если несъедобный - отбивает.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вариант развивает зрительное внимание, а второй - слуховое.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«Цепочка слов»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 заранее на конкретном примере: «Я называю слово «жук». Оно оканчивается на </w:t>
      </w:r>
      <w:r w:rsidRPr="00DD67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</w:t>
      </w: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должен назвать слово, которое будет начинаться со звука к. Например, кошка. Я назову слово на </w:t>
      </w:r>
      <w:r w:rsidRPr="00DD67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апельсин, ты на </w:t>
      </w:r>
      <w:r w:rsidRPr="00DD67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</w:t>
      </w: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составляется цепочка слов. Слова нужно называть в быстром темпе, без пауз. Кто ошибается или не назовет слова в течени</w:t>
      </w:r>
      <w:proofErr w:type="gramStart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секунд, тот выбывает из игры. Игра развивает слуховое внимание, быстроту реакции.</w:t>
      </w:r>
    </w:p>
    <w:p w:rsidR="00FA7636" w:rsidRDefault="00FA76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Игры, развивающие творческие способности, воображение</w:t>
      </w:r>
    </w:p>
    <w:p w:rsidR="00DD6770" w:rsidRDefault="00FA7636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D6770"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«Сборщики»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игрушки разбросаны по полу. Участники игры разбиваются на группы по 2-3 человека и берутся за руки. По сигналу ведущего обеими свободными руками каждая тройка должна собрать как можно больше предметов.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«Газета»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каждым из участников на полу </w:t>
      </w:r>
      <w:proofErr w:type="spellStart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стелится</w:t>
      </w:r>
      <w:proofErr w:type="spellEnd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(развёрнутая). Правую руку игроки заводят за спину, а </w:t>
      </w:r>
      <w:proofErr w:type="gramStart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ведущего, нагнувшись, начинают комкать газету, стараясь собрать весь лист в кулак. Побеждает тот, кто выполнит задание первым.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«Перекати шар»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дает каждому по теннисному шарику. Участники по сигналу ведущего засовывают шарик снизу в правую штанину брюк, затем пальцами через ткань перекатывает его в левую </w:t>
      </w:r>
      <w:proofErr w:type="gramStart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штанину</w:t>
      </w:r>
      <w:proofErr w:type="gramEnd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катят вниз. Побеждает игрок, выполнивший задание первым.</w:t>
      </w:r>
    </w:p>
    <w:p w:rsidR="00DD6770" w:rsidRDefault="00FA7636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D6770"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«Узнай на ощупь»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тактильных ощущений, дифференцированного восприятия, речи.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кусочек материи, металлическая пластинка, брусок деревянный, кусок бумаги.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 разложены на столе. Каждый из детей подходит, закрывает глаза. Педагог дает ему пощупать любой материал на выбор, ребенок должен узнать, что он потрогал.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«Ветер в лесу»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координации крупной моторики, снятие усталости, восстановление работоспособности. Дети показывают, что делает ветер в лесу:</w:t>
      </w:r>
    </w:p>
    <w:p w:rsidR="00DD6770" w:rsidRPr="00DD6770" w:rsidRDefault="00DD6770" w:rsidP="00DD6770">
      <w:pPr>
        <w:numPr>
          <w:ilvl w:val="0"/>
          <w:numId w:val="4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качает деревья;</w:t>
      </w:r>
    </w:p>
    <w:p w:rsidR="00DD6770" w:rsidRPr="00DD6770" w:rsidRDefault="00DD6770" w:rsidP="00DD6770">
      <w:pPr>
        <w:numPr>
          <w:ilvl w:val="0"/>
          <w:numId w:val="4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 листочки;</w:t>
      </w:r>
    </w:p>
    <w:p w:rsidR="00DD6770" w:rsidRPr="00DD6770" w:rsidRDefault="00DD6770" w:rsidP="00DD6770">
      <w:pPr>
        <w:numPr>
          <w:ilvl w:val="0"/>
          <w:numId w:val="4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гнет траву и кусты.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«Конструирование фраз»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навыков творческого конструирования образцов.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предлагают соединить следующие пары слов при помощи падежа или предлога: пирог – капуста, </w:t>
      </w:r>
      <w:bookmarkStart w:id="0" w:name="_GoBack"/>
      <w:bookmarkEnd w:id="0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 – океан, лететь – человек, ветер – башмак, повар – снег, путешествие – море, бабушка – горе, сыр – лиса, слон – космос, чудеса – школа.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«Неоконченный рассказ»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образного и воссоздающего воображения ребенка.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дают начало рассказа. «Темнело. Шел нудный дождь. По улице семенила старушка под большим зонтом. Вдруг…»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продолжить и закончить рассказ. Лучше, если в игре участвуют несколько детей, которые по очереди продолжают рассказ, пока не придут к развязке.</w:t>
      </w:r>
    </w:p>
    <w:p w:rsidR="00FA7636" w:rsidRDefault="00FA7636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 на развитие восприятия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«Назови изображение, которое видишь»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показывайте ребенку карточки, на них непременно должны быть знакомые ребенку предметы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«Кто летает»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может проводиться как родителями с одним ребенком, так и воспитателем в детском саду с группой ребят.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способствует формированию восприятия окружающего мира, учит выделять существенные признаки предметов.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из родителей или воспитатель является ведущим. Он говорит следующее: «Внимание. Сейчас мы выясним, кто может летать, а кто не может. Я буду спрашивать, а вы сразу, без пауз, отвечайте. Если назову кого-либо или что-либо, способное летать, например стрекозу, отвечайте: «Летает», – и показывайте, как она это делает, разведя руки в стороны, как </w:t>
      </w: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крылья. Если я вас спрошу: «Поросенок летает?» - молчите и не поднимайте руки. 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отвечайте. Орел летает? Воробей летает? Корова летает? Змея летает? Самолет летает? Собака летает? Змей летает? Вертолет летает?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«Белый лист»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нарисованы различные фигуры, часть синим цветом, другие только лишь обведены по контуру. Необходимо вырезать фигуры, обведенные по контуру, а затем закрыть синие фигуры белыми фигурами, которые ребёнок уже вырезал из бумаги. Результат – чистый лист бумаги.</w:t>
      </w:r>
    </w:p>
    <w:p w:rsidR="00DD6770" w:rsidRDefault="00FA7636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D6770"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«Большой – маленький»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совершенствовать умение различать фигуры по одному свойству (величине, цвету)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каждому ребенку – наборы больших и маленьких кругов основных цветов (красного, синего, желтого, зеленого)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даются задания: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Рассортировать круги по величине (большой, малый)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Рассортировать по цвету.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Игры, развивающие мелкую моторику руки</w:t>
      </w:r>
    </w:p>
    <w:p w:rsidR="00DD6770" w:rsidRDefault="00FA7636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D6770"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«Красный забор»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кистей рук вверх-вниз, вправо – влево.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«Погладим котенка»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Плавные движения поглаживания выполняются сначала одной, потом другой рукой.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«Курочка пьет водичку»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 опираются на стол, пальцы сложены в виде клюва, ритмичные наклоны рук вперед.</w:t>
      </w:r>
    </w:p>
    <w:p w:rsid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«Солим суп»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 опираются на стол, пальцы обеих рук воспроизводят соответствующие движения.</w:t>
      </w:r>
    </w:p>
    <w:p w:rsidR="00DD6770" w:rsidRDefault="00FA7636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DD6770"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«Ладонь – кулак»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опираются на локти, ладони обращены друг к другу. Ладонь одной руки хлопает другую, затем зажимается в кулак и легко ударяет ладонь второй руки. Затем положение рук меняется. Постепенно ритм выполнения упражнения ускоряется.</w:t>
      </w:r>
    </w:p>
    <w:p w:rsidR="00DD6770" w:rsidRPr="00DD6770" w:rsidRDefault="00DD6770" w:rsidP="00DD6770">
      <w:pPr>
        <w:numPr>
          <w:ilvl w:val="0"/>
          <w:numId w:val="4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моторики рук способствует складывание, сгибание, резание бумаги и картона.</w:t>
      </w:r>
    </w:p>
    <w:p w:rsidR="00DD6770" w:rsidRPr="00DD6770" w:rsidRDefault="00DD6770" w:rsidP="00DD6770">
      <w:pPr>
        <w:numPr>
          <w:ilvl w:val="0"/>
          <w:numId w:val="4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 рисовании разнообразных линий. Можно предложить такие задания: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помоги зайчику перепрыгнуть с кочки на кочку.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надень перчатку на пальчики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проедь</w:t>
      </w:r>
      <w:proofErr w:type="spellEnd"/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дорожке</w:t>
      </w:r>
    </w:p>
    <w:p w:rsidR="00DD6770" w:rsidRPr="00DD6770" w:rsidRDefault="00DD6770" w:rsidP="00DD67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забрось мяч в корзину</w:t>
      </w:r>
    </w:p>
    <w:p w:rsidR="00DD6770" w:rsidRPr="00DD6770" w:rsidRDefault="00DD6770" w:rsidP="00DD6770">
      <w:pPr>
        <w:numPr>
          <w:ilvl w:val="0"/>
          <w:numId w:val="4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Раскрась матрешку по образцу.</w:t>
      </w:r>
    </w:p>
    <w:p w:rsidR="00DD6770" w:rsidRPr="00DD6770" w:rsidRDefault="00DD6770" w:rsidP="00DD6770">
      <w:pPr>
        <w:numPr>
          <w:ilvl w:val="0"/>
          <w:numId w:val="4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штриховку предметов.</w:t>
      </w:r>
    </w:p>
    <w:p w:rsidR="00DD6770" w:rsidRPr="00DD6770" w:rsidRDefault="00DD6770" w:rsidP="00DD6770">
      <w:pPr>
        <w:numPr>
          <w:ilvl w:val="0"/>
          <w:numId w:val="4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Дорисуй</w:t>
      </w:r>
      <w:r w:rsidRPr="00DD6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7A6E6F" w:rsidRPr="007A6E6F" w:rsidRDefault="007A6E6F" w:rsidP="007A6E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6E6F" w:rsidRPr="007A6E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F8" w:rsidRDefault="008F54F8" w:rsidP="006D2ADF">
      <w:pPr>
        <w:spacing w:after="0" w:line="240" w:lineRule="auto"/>
      </w:pPr>
      <w:r>
        <w:separator/>
      </w:r>
    </w:p>
  </w:endnote>
  <w:endnote w:type="continuationSeparator" w:id="0">
    <w:p w:rsidR="008F54F8" w:rsidRDefault="008F54F8" w:rsidP="006D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835125"/>
      <w:docPartObj>
        <w:docPartGallery w:val="Page Numbers (Bottom of Page)"/>
        <w:docPartUnique/>
      </w:docPartObj>
    </w:sdtPr>
    <w:sdtEndPr/>
    <w:sdtContent>
      <w:p w:rsidR="009F4259" w:rsidRDefault="009F4259" w:rsidP="006D2ADF">
        <w:pPr>
          <w:pStyle w:val="ad"/>
          <w:jc w:val="center"/>
        </w:pPr>
        <w:r w:rsidRPr="006D2A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2A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2A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0D9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D2A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F8" w:rsidRDefault="008F54F8" w:rsidP="006D2ADF">
      <w:pPr>
        <w:spacing w:after="0" w:line="240" w:lineRule="auto"/>
      </w:pPr>
      <w:r>
        <w:separator/>
      </w:r>
    </w:p>
  </w:footnote>
  <w:footnote w:type="continuationSeparator" w:id="0">
    <w:p w:rsidR="008F54F8" w:rsidRDefault="008F54F8" w:rsidP="006D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F3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66B"/>
    <w:multiLevelType w:val="hybridMultilevel"/>
    <w:tmpl w:val="000066C4"/>
    <w:lvl w:ilvl="0" w:tplc="00004230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E12"/>
    <w:multiLevelType w:val="hybridMultilevel"/>
    <w:tmpl w:val="00001A49"/>
    <w:lvl w:ilvl="0" w:tplc="00005F32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0003BF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0001547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F2"/>
    <w:multiLevelType w:val="hybridMultilevel"/>
    <w:tmpl w:val="00004944"/>
    <w:lvl w:ilvl="0" w:tplc="00002E40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000136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59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878"/>
    <w:multiLevelType w:val="hybridMultilevel"/>
    <w:tmpl w:val="00006B36"/>
    <w:lvl w:ilvl="0" w:tplc="00005CFD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443"/>
    <w:multiLevelType w:val="hybridMultilevel"/>
    <w:tmpl w:val="000066BB"/>
    <w:lvl w:ilvl="0" w:tplc="0000428B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E5D"/>
    <w:multiLevelType w:val="hybridMultilevel"/>
    <w:tmpl w:val="00001AD4"/>
    <w:lvl w:ilvl="0" w:tplc="000063CB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01F"/>
    <w:multiLevelType w:val="hybridMultilevel"/>
    <w:tmpl w:val="00005D03"/>
    <w:lvl w:ilvl="0" w:tplc="00007A5A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97D"/>
    <w:multiLevelType w:val="hybridMultilevel"/>
    <w:tmpl w:val="00005F49"/>
    <w:lvl w:ilvl="0" w:tplc="00000DD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E87"/>
    <w:multiLevelType w:val="hybridMultilevel"/>
    <w:tmpl w:val="0000390C"/>
    <w:lvl w:ilvl="0" w:tplc="00000F3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00007FF5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©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15F35C6"/>
    <w:multiLevelType w:val="multilevel"/>
    <w:tmpl w:val="713A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36321B2"/>
    <w:multiLevelType w:val="multilevel"/>
    <w:tmpl w:val="D3E2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5C21BC8"/>
    <w:multiLevelType w:val="multilevel"/>
    <w:tmpl w:val="28F2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A977BE1"/>
    <w:multiLevelType w:val="multilevel"/>
    <w:tmpl w:val="50D4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684E50"/>
    <w:multiLevelType w:val="multilevel"/>
    <w:tmpl w:val="1C2E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E93482D"/>
    <w:multiLevelType w:val="multilevel"/>
    <w:tmpl w:val="4706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F3E7DF3"/>
    <w:multiLevelType w:val="multilevel"/>
    <w:tmpl w:val="6676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0926182"/>
    <w:multiLevelType w:val="multilevel"/>
    <w:tmpl w:val="048E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3F007BB"/>
    <w:multiLevelType w:val="multilevel"/>
    <w:tmpl w:val="65A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101D58"/>
    <w:multiLevelType w:val="multilevel"/>
    <w:tmpl w:val="CC50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4B7C45"/>
    <w:multiLevelType w:val="multilevel"/>
    <w:tmpl w:val="472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EE6AE9"/>
    <w:multiLevelType w:val="multilevel"/>
    <w:tmpl w:val="8A06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DF27C7"/>
    <w:multiLevelType w:val="multilevel"/>
    <w:tmpl w:val="53DC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B472A1"/>
    <w:multiLevelType w:val="multilevel"/>
    <w:tmpl w:val="A31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035DCE"/>
    <w:multiLevelType w:val="hybridMultilevel"/>
    <w:tmpl w:val="1C205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94C7611"/>
    <w:multiLevelType w:val="hybridMultilevel"/>
    <w:tmpl w:val="9AB6C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75707C"/>
    <w:multiLevelType w:val="hybridMultilevel"/>
    <w:tmpl w:val="1C205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0C76ACB"/>
    <w:multiLevelType w:val="multilevel"/>
    <w:tmpl w:val="63D6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32"/>
  </w:num>
  <w:num w:numId="3">
    <w:abstractNumId w:val="30"/>
  </w:num>
  <w:num w:numId="4">
    <w:abstractNumId w:val="41"/>
  </w:num>
  <w:num w:numId="5">
    <w:abstractNumId w:val="34"/>
  </w:num>
  <w:num w:numId="6">
    <w:abstractNumId w:val="0"/>
  </w:num>
  <w:num w:numId="7">
    <w:abstractNumId w:val="21"/>
  </w:num>
  <w:num w:numId="8">
    <w:abstractNumId w:val="8"/>
  </w:num>
  <w:num w:numId="9">
    <w:abstractNumId w:val="5"/>
  </w:num>
  <w:num w:numId="10">
    <w:abstractNumId w:val="14"/>
  </w:num>
  <w:num w:numId="11">
    <w:abstractNumId w:val="26"/>
  </w:num>
  <w:num w:numId="12">
    <w:abstractNumId w:val="23"/>
  </w:num>
  <w:num w:numId="13">
    <w:abstractNumId w:val="2"/>
  </w:num>
  <w:num w:numId="14">
    <w:abstractNumId w:val="4"/>
  </w:num>
  <w:num w:numId="15">
    <w:abstractNumId w:val="44"/>
  </w:num>
  <w:num w:numId="16">
    <w:abstractNumId w:val="22"/>
  </w:num>
  <w:num w:numId="17">
    <w:abstractNumId w:val="19"/>
  </w:num>
  <w:num w:numId="18">
    <w:abstractNumId w:val="3"/>
  </w:num>
  <w:num w:numId="19">
    <w:abstractNumId w:val="28"/>
  </w:num>
  <w:num w:numId="20">
    <w:abstractNumId w:val="1"/>
  </w:num>
  <w:num w:numId="21">
    <w:abstractNumId w:val="13"/>
  </w:num>
  <w:num w:numId="22">
    <w:abstractNumId w:val="10"/>
  </w:num>
  <w:num w:numId="23">
    <w:abstractNumId w:val="20"/>
  </w:num>
  <w:num w:numId="24">
    <w:abstractNumId w:val="25"/>
  </w:num>
  <w:num w:numId="25">
    <w:abstractNumId w:val="12"/>
  </w:num>
  <w:num w:numId="26">
    <w:abstractNumId w:val="24"/>
  </w:num>
  <w:num w:numId="27">
    <w:abstractNumId w:val="29"/>
  </w:num>
  <w:num w:numId="28">
    <w:abstractNumId w:val="7"/>
  </w:num>
  <w:num w:numId="29">
    <w:abstractNumId w:val="17"/>
  </w:num>
  <w:num w:numId="30">
    <w:abstractNumId w:val="6"/>
  </w:num>
  <w:num w:numId="31">
    <w:abstractNumId w:val="18"/>
  </w:num>
  <w:num w:numId="32">
    <w:abstractNumId w:val="11"/>
  </w:num>
  <w:num w:numId="33">
    <w:abstractNumId w:val="27"/>
  </w:num>
  <w:num w:numId="34">
    <w:abstractNumId w:val="15"/>
  </w:num>
  <w:num w:numId="35">
    <w:abstractNumId w:val="16"/>
  </w:num>
  <w:num w:numId="36">
    <w:abstractNumId w:val="9"/>
  </w:num>
  <w:num w:numId="37">
    <w:abstractNumId w:val="47"/>
  </w:num>
  <w:num w:numId="38">
    <w:abstractNumId w:val="36"/>
  </w:num>
  <w:num w:numId="39">
    <w:abstractNumId w:val="39"/>
  </w:num>
  <w:num w:numId="40">
    <w:abstractNumId w:val="45"/>
  </w:num>
  <w:num w:numId="41">
    <w:abstractNumId w:val="43"/>
  </w:num>
  <w:num w:numId="42">
    <w:abstractNumId w:val="42"/>
  </w:num>
  <w:num w:numId="43">
    <w:abstractNumId w:val="35"/>
  </w:num>
  <w:num w:numId="44">
    <w:abstractNumId w:val="40"/>
  </w:num>
  <w:num w:numId="45">
    <w:abstractNumId w:val="31"/>
  </w:num>
  <w:num w:numId="46">
    <w:abstractNumId w:val="33"/>
  </w:num>
  <w:num w:numId="47">
    <w:abstractNumId w:val="3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F7"/>
    <w:rsid w:val="00006AAD"/>
    <w:rsid w:val="00031B8D"/>
    <w:rsid w:val="00070811"/>
    <w:rsid w:val="000857E0"/>
    <w:rsid w:val="000D7388"/>
    <w:rsid w:val="000E46E3"/>
    <w:rsid w:val="00100ED8"/>
    <w:rsid w:val="00133E7A"/>
    <w:rsid w:val="00165360"/>
    <w:rsid w:val="001D50BC"/>
    <w:rsid w:val="00214666"/>
    <w:rsid w:val="002236A4"/>
    <w:rsid w:val="00240D37"/>
    <w:rsid w:val="002626F7"/>
    <w:rsid w:val="002715C2"/>
    <w:rsid w:val="00273A82"/>
    <w:rsid w:val="002817F7"/>
    <w:rsid w:val="002F2C97"/>
    <w:rsid w:val="002F3E68"/>
    <w:rsid w:val="00317CFD"/>
    <w:rsid w:val="00321A0E"/>
    <w:rsid w:val="0032651F"/>
    <w:rsid w:val="00384A04"/>
    <w:rsid w:val="003B6F2F"/>
    <w:rsid w:val="003F452F"/>
    <w:rsid w:val="00410D97"/>
    <w:rsid w:val="00413058"/>
    <w:rsid w:val="004350BB"/>
    <w:rsid w:val="0048506F"/>
    <w:rsid w:val="004B0C41"/>
    <w:rsid w:val="00510A41"/>
    <w:rsid w:val="005259BC"/>
    <w:rsid w:val="005426E9"/>
    <w:rsid w:val="00551996"/>
    <w:rsid w:val="0055298D"/>
    <w:rsid w:val="00610A9B"/>
    <w:rsid w:val="006800F1"/>
    <w:rsid w:val="00697756"/>
    <w:rsid w:val="006A0F09"/>
    <w:rsid w:val="006A6951"/>
    <w:rsid w:val="006D015B"/>
    <w:rsid w:val="006D0FB6"/>
    <w:rsid w:val="006D2ADF"/>
    <w:rsid w:val="00732A31"/>
    <w:rsid w:val="00746686"/>
    <w:rsid w:val="007705CC"/>
    <w:rsid w:val="0078355F"/>
    <w:rsid w:val="007A6E6F"/>
    <w:rsid w:val="007B6079"/>
    <w:rsid w:val="007E0008"/>
    <w:rsid w:val="008541C4"/>
    <w:rsid w:val="00875688"/>
    <w:rsid w:val="008879FD"/>
    <w:rsid w:val="008A0308"/>
    <w:rsid w:val="008C3CEA"/>
    <w:rsid w:val="008F54F8"/>
    <w:rsid w:val="0090643E"/>
    <w:rsid w:val="0091205F"/>
    <w:rsid w:val="00916CB9"/>
    <w:rsid w:val="0096406D"/>
    <w:rsid w:val="00982FE3"/>
    <w:rsid w:val="0098535B"/>
    <w:rsid w:val="009B336A"/>
    <w:rsid w:val="009E297A"/>
    <w:rsid w:val="009E2A04"/>
    <w:rsid w:val="009E6B3B"/>
    <w:rsid w:val="009F2BE6"/>
    <w:rsid w:val="009F4259"/>
    <w:rsid w:val="00A35A8E"/>
    <w:rsid w:val="00A42412"/>
    <w:rsid w:val="00A5082C"/>
    <w:rsid w:val="00A944D7"/>
    <w:rsid w:val="00AB06EE"/>
    <w:rsid w:val="00AB4DB6"/>
    <w:rsid w:val="00AD4E86"/>
    <w:rsid w:val="00B00719"/>
    <w:rsid w:val="00B03328"/>
    <w:rsid w:val="00B648AE"/>
    <w:rsid w:val="00C27AD7"/>
    <w:rsid w:val="00C50B98"/>
    <w:rsid w:val="00C83709"/>
    <w:rsid w:val="00C974BA"/>
    <w:rsid w:val="00CA6DB1"/>
    <w:rsid w:val="00CB167E"/>
    <w:rsid w:val="00CD2724"/>
    <w:rsid w:val="00CE771E"/>
    <w:rsid w:val="00D10ECA"/>
    <w:rsid w:val="00D271C1"/>
    <w:rsid w:val="00D31308"/>
    <w:rsid w:val="00D33EDB"/>
    <w:rsid w:val="00D462DC"/>
    <w:rsid w:val="00D57959"/>
    <w:rsid w:val="00D97739"/>
    <w:rsid w:val="00DA5A43"/>
    <w:rsid w:val="00DD4F27"/>
    <w:rsid w:val="00DD6770"/>
    <w:rsid w:val="00DE44E2"/>
    <w:rsid w:val="00DF53B3"/>
    <w:rsid w:val="00E0459A"/>
    <w:rsid w:val="00E63F63"/>
    <w:rsid w:val="00E74253"/>
    <w:rsid w:val="00EA5564"/>
    <w:rsid w:val="00ED46E8"/>
    <w:rsid w:val="00F220C6"/>
    <w:rsid w:val="00F51AA1"/>
    <w:rsid w:val="00F53A18"/>
    <w:rsid w:val="00FA7636"/>
    <w:rsid w:val="00FC7700"/>
    <w:rsid w:val="00FD2072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19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16CB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text">
    <w:name w:val="bigtext"/>
    <w:basedOn w:val="a0"/>
    <w:rsid w:val="0098535B"/>
  </w:style>
  <w:style w:type="character" w:customStyle="1" w:styleId="apple-converted-space">
    <w:name w:val="apple-converted-space"/>
    <w:basedOn w:val="a0"/>
    <w:rsid w:val="0098535B"/>
  </w:style>
  <w:style w:type="character" w:styleId="a3">
    <w:name w:val="Hyperlink"/>
    <w:basedOn w:val="a0"/>
    <w:uiPriority w:val="99"/>
    <w:semiHidden/>
    <w:unhideWhenUsed/>
    <w:rsid w:val="009853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3709"/>
    <w:pPr>
      <w:ind w:left="720"/>
      <w:contextualSpacing/>
    </w:pPr>
  </w:style>
  <w:style w:type="table" w:styleId="a7">
    <w:name w:val="Table Grid"/>
    <w:basedOn w:val="a1"/>
    <w:uiPriority w:val="59"/>
    <w:rsid w:val="00A3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D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D2ADF"/>
    <w:rPr>
      <w:b/>
      <w:bCs/>
    </w:rPr>
  </w:style>
  <w:style w:type="character" w:styleId="aa">
    <w:name w:val="Emphasis"/>
    <w:basedOn w:val="a0"/>
    <w:uiPriority w:val="20"/>
    <w:qFormat/>
    <w:rsid w:val="006D2ADF"/>
    <w:rPr>
      <w:i/>
      <w:iCs/>
    </w:rPr>
  </w:style>
  <w:style w:type="paragraph" w:styleId="ab">
    <w:name w:val="header"/>
    <w:basedOn w:val="a"/>
    <w:link w:val="ac"/>
    <w:uiPriority w:val="99"/>
    <w:unhideWhenUsed/>
    <w:rsid w:val="006D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2ADF"/>
  </w:style>
  <w:style w:type="paragraph" w:styleId="ad">
    <w:name w:val="footer"/>
    <w:basedOn w:val="a"/>
    <w:link w:val="ae"/>
    <w:uiPriority w:val="99"/>
    <w:unhideWhenUsed/>
    <w:rsid w:val="006D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2ADF"/>
  </w:style>
  <w:style w:type="character" w:customStyle="1" w:styleId="30">
    <w:name w:val="Заголовок 3 Знак"/>
    <w:basedOn w:val="a0"/>
    <w:link w:val="3"/>
    <w:rsid w:val="00916CB9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">
    <w:name w:val="Body Text"/>
    <w:basedOn w:val="a"/>
    <w:link w:val="af0"/>
    <w:rsid w:val="00916C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16C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16C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16C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28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19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16CB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text">
    <w:name w:val="bigtext"/>
    <w:basedOn w:val="a0"/>
    <w:rsid w:val="0098535B"/>
  </w:style>
  <w:style w:type="character" w:customStyle="1" w:styleId="apple-converted-space">
    <w:name w:val="apple-converted-space"/>
    <w:basedOn w:val="a0"/>
    <w:rsid w:val="0098535B"/>
  </w:style>
  <w:style w:type="character" w:styleId="a3">
    <w:name w:val="Hyperlink"/>
    <w:basedOn w:val="a0"/>
    <w:uiPriority w:val="99"/>
    <w:semiHidden/>
    <w:unhideWhenUsed/>
    <w:rsid w:val="009853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3709"/>
    <w:pPr>
      <w:ind w:left="720"/>
      <w:contextualSpacing/>
    </w:pPr>
  </w:style>
  <w:style w:type="table" w:styleId="a7">
    <w:name w:val="Table Grid"/>
    <w:basedOn w:val="a1"/>
    <w:uiPriority w:val="59"/>
    <w:rsid w:val="00A3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D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D2ADF"/>
    <w:rPr>
      <w:b/>
      <w:bCs/>
    </w:rPr>
  </w:style>
  <w:style w:type="character" w:styleId="aa">
    <w:name w:val="Emphasis"/>
    <w:basedOn w:val="a0"/>
    <w:uiPriority w:val="20"/>
    <w:qFormat/>
    <w:rsid w:val="006D2ADF"/>
    <w:rPr>
      <w:i/>
      <w:iCs/>
    </w:rPr>
  </w:style>
  <w:style w:type="paragraph" w:styleId="ab">
    <w:name w:val="header"/>
    <w:basedOn w:val="a"/>
    <w:link w:val="ac"/>
    <w:uiPriority w:val="99"/>
    <w:unhideWhenUsed/>
    <w:rsid w:val="006D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2ADF"/>
  </w:style>
  <w:style w:type="paragraph" w:styleId="ad">
    <w:name w:val="footer"/>
    <w:basedOn w:val="a"/>
    <w:link w:val="ae"/>
    <w:uiPriority w:val="99"/>
    <w:unhideWhenUsed/>
    <w:rsid w:val="006D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2ADF"/>
  </w:style>
  <w:style w:type="character" w:customStyle="1" w:styleId="30">
    <w:name w:val="Заголовок 3 Знак"/>
    <w:basedOn w:val="a0"/>
    <w:link w:val="3"/>
    <w:rsid w:val="00916CB9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">
    <w:name w:val="Body Text"/>
    <w:basedOn w:val="a"/>
    <w:link w:val="af0"/>
    <w:rsid w:val="00916C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16C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16C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16C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28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CB61-76F8-4528-A73F-36DC9CEB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6</cp:revision>
  <dcterms:created xsi:type="dcterms:W3CDTF">2017-01-15T17:12:00Z</dcterms:created>
  <dcterms:modified xsi:type="dcterms:W3CDTF">2017-11-08T05:49:00Z</dcterms:modified>
</cp:coreProperties>
</file>